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05" w:rsidRPr="00D87FAF" w:rsidRDefault="00F01905" w:rsidP="00F01905">
      <w:pPr>
        <w:pStyle w:val="Kop2"/>
        <w:ind w:left="851"/>
        <w:rPr>
          <w:lang w:val="en-GB"/>
        </w:rPr>
      </w:pPr>
      <w:r w:rsidRPr="00D87FAF">
        <w:rPr>
          <w:lang w:val="en-GB"/>
        </w:rPr>
        <w:t>Test</w:t>
      </w:r>
    </w:p>
    <w:p w:rsidR="00F01905" w:rsidRPr="00D87FAF" w:rsidRDefault="00F01905" w:rsidP="00F01905">
      <w:pPr>
        <w:tabs>
          <w:tab w:val="left" w:pos="851"/>
        </w:tabs>
        <w:suppressAutoHyphens/>
        <w:spacing w:line="240" w:lineRule="auto"/>
        <w:ind w:left="850" w:hanging="510"/>
        <w:rPr>
          <w:rFonts w:cs="Arial"/>
          <w:lang w:val="en-GB"/>
        </w:rPr>
      </w:pPr>
    </w:p>
    <w:p w:rsidR="00F01905" w:rsidRPr="00D87FAF" w:rsidRDefault="00F01905" w:rsidP="00F01905">
      <w:pPr>
        <w:tabs>
          <w:tab w:val="left" w:pos="851"/>
        </w:tabs>
        <w:suppressAutoHyphens/>
        <w:spacing w:line="240" w:lineRule="auto"/>
        <w:ind w:left="850" w:hanging="510"/>
        <w:rPr>
          <w:rFonts w:cs="Arial"/>
          <w:lang w:val="en-GB"/>
        </w:rPr>
      </w:pPr>
    </w:p>
    <w:p w:rsidR="00F01905" w:rsidRPr="00D87FAF" w:rsidRDefault="00F01905" w:rsidP="00F01905">
      <w:pPr>
        <w:tabs>
          <w:tab w:val="left" w:pos="851"/>
        </w:tabs>
        <w:suppressAutoHyphens/>
        <w:spacing w:line="240" w:lineRule="auto"/>
        <w:ind w:left="850" w:hanging="510"/>
        <w:rPr>
          <w:rFonts w:cs="Arial"/>
          <w:lang w:val="en-GB"/>
        </w:rPr>
      </w:pPr>
      <w:r w:rsidRPr="00D87FAF">
        <w:rPr>
          <w:rFonts w:cs="Arial"/>
          <w:b/>
          <w:bCs/>
          <w:szCs w:val="18"/>
          <w:lang w:val="en-GB"/>
        </w:rPr>
        <w:t>T1</w:t>
      </w:r>
      <w:r w:rsidRPr="00D87FAF">
        <w:rPr>
          <w:rFonts w:cs="Arial"/>
          <w:b/>
          <w:bCs/>
          <w:szCs w:val="18"/>
          <w:lang w:val="en-GB"/>
        </w:rPr>
        <w:tab/>
      </w:r>
      <w:r w:rsidRPr="00D87FAF">
        <w:rPr>
          <w:rFonts w:cs="Arial"/>
          <w:b/>
          <w:bCs/>
          <w:lang w:val="en-GB"/>
        </w:rPr>
        <w:t xml:space="preserve">a </w:t>
      </w:r>
      <w:r w:rsidRPr="00D87FAF">
        <w:rPr>
          <w:rFonts w:cs="Arial"/>
          <w:lang w:val="en-GB"/>
        </w:rPr>
        <w:tab/>
      </w:r>
      <w:proofErr w:type="spellStart"/>
      <w:r w:rsidRPr="00D87FAF">
        <w:rPr>
          <w:rFonts w:cs="Arial"/>
          <w:lang w:val="en-GB"/>
        </w:rPr>
        <w:t>A</w:t>
      </w:r>
      <w:proofErr w:type="spellEnd"/>
    </w:p>
    <w:p w:rsidR="00F01905" w:rsidRPr="00632D3D" w:rsidRDefault="00F01905" w:rsidP="00F01905">
      <w:pPr>
        <w:tabs>
          <w:tab w:val="left" w:pos="851"/>
        </w:tabs>
        <w:suppressAutoHyphens/>
        <w:spacing w:line="240" w:lineRule="auto"/>
        <w:ind w:left="850" w:hanging="510"/>
        <w:rPr>
          <w:rFonts w:cs="Arial"/>
          <w:b/>
        </w:rPr>
      </w:pPr>
      <w:r w:rsidRPr="00D87FAF">
        <w:rPr>
          <w:rFonts w:cs="Arial"/>
          <w:lang w:val="en-GB"/>
        </w:rPr>
        <w:tab/>
      </w:r>
      <w:r w:rsidRPr="00632D3D">
        <w:rPr>
          <w:rFonts w:cs="Arial"/>
          <w:b/>
        </w:rPr>
        <w:t>b</w:t>
      </w:r>
      <w:r w:rsidRPr="00632D3D">
        <w:rPr>
          <w:rFonts w:cs="Arial"/>
          <w:b/>
        </w:rPr>
        <w:tab/>
      </w:r>
      <w:r w:rsidRPr="00632D3D">
        <w:rPr>
          <w:rFonts w:cs="Arial"/>
        </w:rPr>
        <w:t>De drie andere antwoorden zijn alle onbetaald werk.</w:t>
      </w:r>
      <w:r w:rsidRPr="00632D3D">
        <w:rPr>
          <w:rFonts w:cs="Arial"/>
          <w:b/>
        </w:rPr>
        <w:t xml:space="preserve"> </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510"/>
        <w:rPr>
          <w:rFonts w:cs="Arial"/>
        </w:rPr>
      </w:pPr>
      <w:r w:rsidRPr="00632D3D">
        <w:rPr>
          <w:rFonts w:cs="Arial"/>
          <w:b/>
          <w:bCs/>
          <w:szCs w:val="18"/>
        </w:rPr>
        <w:t>T2</w:t>
      </w:r>
      <w:r w:rsidRPr="00632D3D">
        <w:rPr>
          <w:rFonts w:cs="Arial"/>
          <w:b/>
          <w:bCs/>
          <w:szCs w:val="18"/>
        </w:rPr>
        <w:tab/>
      </w:r>
      <w:r w:rsidRPr="00632D3D">
        <w:rPr>
          <w:rFonts w:cs="Arial"/>
        </w:rPr>
        <w:t>B</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510"/>
        <w:rPr>
          <w:rFonts w:cs="Arial"/>
        </w:rPr>
      </w:pPr>
      <w:r w:rsidRPr="00632D3D">
        <w:rPr>
          <w:rFonts w:cs="Arial"/>
          <w:b/>
          <w:bCs/>
          <w:szCs w:val="18"/>
        </w:rPr>
        <w:t>T3</w:t>
      </w:r>
      <w:r w:rsidRPr="00632D3D">
        <w:rPr>
          <w:rFonts w:cs="Arial"/>
          <w:b/>
          <w:bCs/>
          <w:szCs w:val="18"/>
        </w:rPr>
        <w:tab/>
      </w:r>
      <w:r w:rsidRPr="00632D3D">
        <w:rPr>
          <w:rFonts w:cs="Arial"/>
        </w:rPr>
        <w:t>(Drie van de volgende vijf redenen:) geld verdienen, nuttig voor de maatschappij, contact hebben met andere mensen, regelmaat in je leven, jezelf kunnen ontplooien.</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510"/>
        <w:rPr>
          <w:rFonts w:cs="Arial"/>
        </w:rPr>
      </w:pPr>
      <w:r w:rsidRPr="00632D3D">
        <w:rPr>
          <w:rFonts w:cs="Arial"/>
          <w:b/>
          <w:bCs/>
          <w:szCs w:val="18"/>
        </w:rPr>
        <w:t>T4</w:t>
      </w:r>
      <w:r w:rsidRPr="00632D3D">
        <w:rPr>
          <w:rFonts w:cs="Arial"/>
          <w:b/>
          <w:bCs/>
          <w:szCs w:val="18"/>
        </w:rPr>
        <w:tab/>
      </w:r>
      <w:r w:rsidRPr="00632D3D">
        <w:rPr>
          <w:rFonts w:cs="Arial"/>
          <w:bCs/>
        </w:rPr>
        <w:t>Het organisatieschema maakt duidelijk wie welke taken en verantwoordelijkheden heeft.</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1275" w:hanging="935"/>
        <w:rPr>
          <w:rFonts w:cs="Arial"/>
        </w:rPr>
      </w:pPr>
      <w:r w:rsidRPr="00632D3D">
        <w:rPr>
          <w:rFonts w:cs="Arial"/>
          <w:b/>
          <w:bCs/>
          <w:szCs w:val="18"/>
        </w:rPr>
        <w:t>T5</w:t>
      </w:r>
      <w:r w:rsidRPr="00632D3D">
        <w:rPr>
          <w:rFonts w:cs="Arial"/>
          <w:b/>
          <w:bCs/>
          <w:szCs w:val="18"/>
        </w:rPr>
        <w:tab/>
      </w:r>
      <w:r w:rsidRPr="00632D3D">
        <w:rPr>
          <w:rFonts w:cs="Arial"/>
          <w:b/>
          <w:bCs/>
        </w:rPr>
        <w:t>a</w:t>
      </w:r>
      <w:r w:rsidRPr="00632D3D">
        <w:rPr>
          <w:rFonts w:cs="Arial"/>
          <w:b/>
          <w:bCs/>
        </w:rPr>
        <w:tab/>
      </w:r>
      <w:r w:rsidRPr="00632D3D">
        <w:rPr>
          <w:rFonts w:cs="Arial"/>
        </w:rPr>
        <w:t>Als die jongen echt werkt voor een loon, dan is dat verboden: dat mag pas vanaf 13 jaar. Je mag je ouders natuurlijk wel helpen in huis, sommige ouders geven daar (extra) zakgeld voor.</w:t>
      </w:r>
    </w:p>
    <w:p w:rsidR="00F01905" w:rsidRPr="00632D3D" w:rsidRDefault="00F01905" w:rsidP="00F01905">
      <w:pPr>
        <w:tabs>
          <w:tab w:val="left" w:pos="851"/>
        </w:tabs>
        <w:suppressAutoHyphens/>
        <w:spacing w:line="240" w:lineRule="auto"/>
        <w:ind w:left="1276" w:hanging="425"/>
        <w:rPr>
          <w:rFonts w:cs="Arial"/>
        </w:rPr>
      </w:pPr>
      <w:r w:rsidRPr="00632D3D">
        <w:rPr>
          <w:rFonts w:cs="Arial"/>
          <w:b/>
          <w:bCs/>
        </w:rPr>
        <w:t>b</w:t>
      </w:r>
      <w:r w:rsidRPr="00632D3D">
        <w:rPr>
          <w:rFonts w:cs="Arial"/>
          <w:b/>
          <w:bCs/>
        </w:rPr>
        <w:tab/>
      </w:r>
      <w:r w:rsidRPr="00632D3D">
        <w:rPr>
          <w:rFonts w:cs="Arial"/>
        </w:rPr>
        <w:t>Dit mag niet: je mag pas stage lopen vanaf 14 jaar.</w:t>
      </w:r>
    </w:p>
    <w:p w:rsidR="00F01905" w:rsidRPr="00632D3D" w:rsidRDefault="00F01905" w:rsidP="00F01905">
      <w:pPr>
        <w:tabs>
          <w:tab w:val="left" w:pos="851"/>
        </w:tabs>
        <w:suppressAutoHyphens/>
        <w:spacing w:line="240" w:lineRule="auto"/>
        <w:ind w:left="1276" w:hanging="425"/>
        <w:rPr>
          <w:rFonts w:cs="Arial"/>
        </w:rPr>
      </w:pPr>
      <w:r w:rsidRPr="00632D3D">
        <w:rPr>
          <w:rFonts w:cs="Arial"/>
          <w:b/>
          <w:bCs/>
        </w:rPr>
        <w:t>c</w:t>
      </w:r>
      <w:r w:rsidRPr="00632D3D">
        <w:rPr>
          <w:rFonts w:cs="Arial"/>
          <w:b/>
          <w:bCs/>
        </w:rPr>
        <w:tab/>
      </w:r>
      <w:r w:rsidRPr="00632D3D">
        <w:rPr>
          <w:rFonts w:cs="Arial"/>
        </w:rPr>
        <w:t>Dit mag niet. Als je 15 bent, mag je maximaal 2 uur per dag werken door de week, plus één hele dag van 8 uur in het weekend: dat is maximaal 18 uur.</w:t>
      </w:r>
    </w:p>
    <w:p w:rsidR="00F01905" w:rsidRPr="00632D3D" w:rsidRDefault="00F01905" w:rsidP="00F01905">
      <w:pPr>
        <w:tabs>
          <w:tab w:val="left" w:pos="851"/>
        </w:tabs>
        <w:suppressAutoHyphens/>
        <w:spacing w:line="240" w:lineRule="auto"/>
        <w:ind w:left="1276" w:hanging="425"/>
        <w:rPr>
          <w:rFonts w:cs="Arial"/>
        </w:rPr>
      </w:pPr>
      <w:r w:rsidRPr="00632D3D">
        <w:rPr>
          <w:rFonts w:cs="Arial"/>
          <w:b/>
          <w:bCs/>
        </w:rPr>
        <w:t>d</w:t>
      </w:r>
      <w:r w:rsidRPr="00632D3D">
        <w:rPr>
          <w:rFonts w:cs="Arial"/>
          <w:b/>
          <w:bCs/>
        </w:rPr>
        <w:tab/>
      </w:r>
      <w:r w:rsidRPr="00632D3D">
        <w:rPr>
          <w:rFonts w:cs="Arial"/>
        </w:rPr>
        <w:t>Dit mag wel.</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510"/>
        <w:rPr>
          <w:rFonts w:cs="Arial"/>
        </w:rPr>
      </w:pPr>
      <w:r w:rsidRPr="00632D3D">
        <w:rPr>
          <w:rFonts w:cs="Arial"/>
          <w:b/>
          <w:bCs/>
          <w:szCs w:val="18"/>
        </w:rPr>
        <w:t>T6</w:t>
      </w:r>
      <w:r w:rsidRPr="00632D3D">
        <w:rPr>
          <w:rFonts w:cs="Arial"/>
          <w:b/>
          <w:bCs/>
          <w:szCs w:val="18"/>
        </w:rPr>
        <w:tab/>
      </w:r>
      <w:r w:rsidRPr="00632D3D">
        <w:rPr>
          <w:rFonts w:cs="Arial"/>
        </w:rPr>
        <w:t>B</w:t>
      </w:r>
    </w:p>
    <w:p w:rsidR="00F01905" w:rsidRPr="00632D3D" w:rsidRDefault="00F01905" w:rsidP="00F01905">
      <w:pPr>
        <w:tabs>
          <w:tab w:val="left" w:pos="851"/>
        </w:tabs>
        <w:suppressAutoHyphens/>
        <w:spacing w:line="240" w:lineRule="auto"/>
        <w:ind w:left="850" w:hanging="510"/>
        <w:rPr>
          <w:rFonts w:cs="Arial"/>
        </w:rPr>
      </w:pPr>
    </w:p>
    <w:p w:rsidR="00F01905" w:rsidRPr="00632D3D" w:rsidRDefault="00F01905" w:rsidP="00F01905">
      <w:pPr>
        <w:tabs>
          <w:tab w:val="left" w:pos="851"/>
        </w:tabs>
        <w:suppressAutoHyphens/>
        <w:spacing w:line="240" w:lineRule="auto"/>
        <w:ind w:left="850" w:hanging="510"/>
        <w:rPr>
          <w:rFonts w:cs="Arial"/>
          <w:bCs/>
        </w:rPr>
      </w:pPr>
      <w:r w:rsidRPr="00632D3D">
        <w:rPr>
          <w:rFonts w:cs="Arial"/>
          <w:b/>
          <w:bCs/>
          <w:szCs w:val="18"/>
        </w:rPr>
        <w:t>T7</w:t>
      </w:r>
      <w:r w:rsidRPr="00632D3D">
        <w:rPr>
          <w:rFonts w:cs="Arial"/>
          <w:b/>
          <w:bCs/>
          <w:szCs w:val="18"/>
        </w:rPr>
        <w:tab/>
      </w:r>
      <w:r w:rsidRPr="00632D3D">
        <w:rPr>
          <w:rFonts w:cs="Arial"/>
          <w:bCs/>
        </w:rPr>
        <w:t>Een arbeidsovereenkomst is een contract tussen werkgever en werknemer, met afspraken</w:t>
      </w:r>
    </w:p>
    <w:p w:rsidR="00F01905" w:rsidRPr="00632D3D" w:rsidRDefault="00F01905" w:rsidP="00F01905">
      <w:pPr>
        <w:tabs>
          <w:tab w:val="left" w:pos="851"/>
        </w:tabs>
        <w:suppressAutoHyphens/>
        <w:spacing w:line="240" w:lineRule="auto"/>
        <w:ind w:left="850" w:hanging="510"/>
        <w:rPr>
          <w:rFonts w:cs="Arial"/>
        </w:rPr>
      </w:pPr>
      <w:r w:rsidRPr="00632D3D">
        <w:rPr>
          <w:rFonts w:cs="Arial"/>
          <w:bCs/>
        </w:rPr>
        <w:tab/>
        <w:t>over loon, werkuren, proeftijd, opzegtermijn.</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510"/>
        <w:rPr>
          <w:rFonts w:cs="Arial"/>
        </w:rPr>
      </w:pPr>
      <w:r w:rsidRPr="00632D3D">
        <w:rPr>
          <w:rFonts w:cs="Arial"/>
          <w:b/>
          <w:bCs/>
          <w:szCs w:val="18"/>
        </w:rPr>
        <w:t>T8</w:t>
      </w:r>
      <w:r w:rsidRPr="00632D3D">
        <w:rPr>
          <w:rFonts w:cs="Arial"/>
          <w:b/>
          <w:bCs/>
          <w:szCs w:val="18"/>
        </w:rPr>
        <w:tab/>
      </w:r>
      <w:r w:rsidRPr="00632D3D">
        <w:rPr>
          <w:rFonts w:cs="Arial"/>
        </w:rPr>
        <w:t>Een vast dienstverband heeft geen einddatum, een tijdelijk dienstverband wel.</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510"/>
        <w:rPr>
          <w:rFonts w:cs="Arial"/>
        </w:rPr>
      </w:pPr>
      <w:r w:rsidRPr="00632D3D">
        <w:rPr>
          <w:rFonts w:cs="Arial"/>
          <w:b/>
          <w:bCs/>
          <w:szCs w:val="18"/>
        </w:rPr>
        <w:t>T9</w:t>
      </w:r>
      <w:r w:rsidRPr="00632D3D">
        <w:rPr>
          <w:rFonts w:cs="Arial"/>
          <w:b/>
          <w:bCs/>
          <w:szCs w:val="18"/>
        </w:rPr>
        <w:tab/>
      </w:r>
      <w:r w:rsidRPr="00632D3D">
        <w:rPr>
          <w:rFonts w:cs="Arial"/>
        </w:rPr>
        <w:t>D</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624"/>
        <w:rPr>
          <w:rFonts w:cs="Arial"/>
        </w:rPr>
      </w:pPr>
      <w:r w:rsidRPr="00632D3D">
        <w:rPr>
          <w:rFonts w:cs="Arial"/>
          <w:b/>
          <w:bCs/>
          <w:szCs w:val="18"/>
        </w:rPr>
        <w:t>T10</w:t>
      </w:r>
      <w:r w:rsidRPr="00632D3D">
        <w:rPr>
          <w:rFonts w:cs="Arial"/>
          <w:b/>
          <w:bCs/>
          <w:szCs w:val="18"/>
        </w:rPr>
        <w:tab/>
      </w:r>
      <w:r w:rsidRPr="00632D3D">
        <w:rPr>
          <w:rFonts w:cs="Arial"/>
        </w:rPr>
        <w:t>Bijvoorbeeld: onderwijs, gezondheidszorg, politie. Maar ook: onderhoud en bouw van snelwegen, subsidie voor sportclubs, voorlichting over alcohol.</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624"/>
        <w:rPr>
          <w:rFonts w:cs="Arial"/>
        </w:rPr>
      </w:pPr>
      <w:r w:rsidRPr="00632D3D">
        <w:rPr>
          <w:rFonts w:cs="Arial"/>
          <w:b/>
          <w:bCs/>
          <w:szCs w:val="18"/>
        </w:rPr>
        <w:t>T11</w:t>
      </w:r>
      <w:r w:rsidRPr="00632D3D">
        <w:rPr>
          <w:rFonts w:cs="Arial"/>
          <w:b/>
          <w:bCs/>
          <w:szCs w:val="18"/>
        </w:rPr>
        <w:tab/>
      </w:r>
      <w:r w:rsidRPr="00632D3D">
        <w:rPr>
          <w:rFonts w:cs="Arial"/>
        </w:rPr>
        <w:t xml:space="preserve">A </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624"/>
        <w:rPr>
          <w:rFonts w:cs="Arial"/>
        </w:rPr>
      </w:pPr>
      <w:r w:rsidRPr="00632D3D">
        <w:rPr>
          <w:rFonts w:cs="Arial"/>
          <w:b/>
          <w:bCs/>
          <w:szCs w:val="18"/>
        </w:rPr>
        <w:t>T12</w:t>
      </w:r>
      <w:r w:rsidRPr="00632D3D">
        <w:rPr>
          <w:rFonts w:cs="Arial"/>
          <w:b/>
          <w:bCs/>
          <w:szCs w:val="18"/>
        </w:rPr>
        <w:tab/>
      </w:r>
      <w:r w:rsidRPr="00632D3D">
        <w:rPr>
          <w:rFonts w:cs="Arial"/>
        </w:rPr>
        <w:t>Het verschil tussen brutoloon en nettoloon bestaat uit de inhoudingen voor belastingen en premies van de werknemersverzekeringen. Het nettoloon is wat je op de rekening krijgt gestort.</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s>
        <w:suppressAutoHyphens/>
        <w:spacing w:line="240" w:lineRule="auto"/>
        <w:ind w:left="850" w:hanging="624"/>
        <w:rPr>
          <w:rFonts w:cs="Arial"/>
        </w:rPr>
      </w:pPr>
      <w:r w:rsidRPr="00632D3D">
        <w:rPr>
          <w:rFonts w:cs="Arial"/>
          <w:b/>
          <w:bCs/>
          <w:szCs w:val="18"/>
        </w:rPr>
        <w:t>T13</w:t>
      </w:r>
      <w:r w:rsidRPr="00632D3D">
        <w:rPr>
          <w:rFonts w:cs="Arial"/>
          <w:b/>
          <w:bCs/>
          <w:szCs w:val="18"/>
        </w:rPr>
        <w:tab/>
      </w:r>
      <w:r w:rsidRPr="00632D3D">
        <w:rPr>
          <w:rFonts w:cs="Arial"/>
        </w:rPr>
        <w:t>C</w:t>
      </w:r>
    </w:p>
    <w:p w:rsidR="00F01905" w:rsidRPr="00632D3D" w:rsidRDefault="00F01905" w:rsidP="00F01905">
      <w:pPr>
        <w:tabs>
          <w:tab w:val="left" w:pos="851"/>
        </w:tabs>
        <w:suppressAutoHyphens/>
        <w:spacing w:line="240" w:lineRule="auto"/>
        <w:ind w:left="850" w:hanging="510"/>
        <w:rPr>
          <w:rFonts w:cs="Arial"/>
          <w:szCs w:val="24"/>
        </w:rPr>
      </w:pPr>
    </w:p>
    <w:p w:rsidR="00F01905" w:rsidRPr="00632D3D" w:rsidRDefault="00F01905" w:rsidP="00F01905">
      <w:pPr>
        <w:tabs>
          <w:tab w:val="left" w:pos="851"/>
          <w:tab w:val="left" w:pos="1276"/>
        </w:tabs>
        <w:suppressAutoHyphens/>
        <w:spacing w:line="240" w:lineRule="auto"/>
        <w:ind w:left="1276" w:hanging="1050"/>
        <w:rPr>
          <w:rFonts w:cs="Arial"/>
        </w:rPr>
      </w:pPr>
      <w:r w:rsidRPr="00632D3D">
        <w:rPr>
          <w:rFonts w:cs="Arial"/>
          <w:b/>
          <w:bCs/>
          <w:szCs w:val="18"/>
        </w:rPr>
        <w:t>T14</w:t>
      </w:r>
      <w:r w:rsidRPr="00632D3D">
        <w:rPr>
          <w:rFonts w:cs="Arial"/>
          <w:b/>
          <w:bCs/>
          <w:szCs w:val="18"/>
        </w:rPr>
        <w:tab/>
      </w:r>
      <w:r w:rsidRPr="00632D3D">
        <w:rPr>
          <w:rFonts w:cs="Arial"/>
          <w:b/>
        </w:rPr>
        <w:t>a</w:t>
      </w:r>
      <w:r w:rsidRPr="00632D3D">
        <w:rPr>
          <w:rFonts w:cs="Arial"/>
          <w:b/>
        </w:rPr>
        <w:tab/>
      </w:r>
      <w:r w:rsidRPr="00632D3D">
        <w:rPr>
          <w:rFonts w:cs="Arial"/>
        </w:rPr>
        <w:t>Het bedrijf kan per dag kijken of er iemand nodig is om te werken. Er is geen ontslagvergunning nodig als het bedrijf de medewerker kwijt wil. Het bedrijf hoeft geen sollicitatieprocedure te houden.</w:t>
      </w:r>
    </w:p>
    <w:p w:rsidR="00F01905" w:rsidRPr="00632D3D" w:rsidRDefault="00F01905" w:rsidP="00F01905">
      <w:pPr>
        <w:tabs>
          <w:tab w:val="left" w:pos="851"/>
        </w:tabs>
        <w:suppressAutoHyphens/>
        <w:spacing w:line="240" w:lineRule="auto"/>
        <w:ind w:left="1276" w:hanging="425"/>
        <w:rPr>
          <w:rFonts w:cs="Arial"/>
        </w:rPr>
      </w:pPr>
      <w:r w:rsidRPr="00632D3D">
        <w:rPr>
          <w:rFonts w:cs="Arial"/>
          <w:b/>
        </w:rPr>
        <w:t>b</w:t>
      </w:r>
      <w:r w:rsidRPr="00632D3D">
        <w:rPr>
          <w:rFonts w:cs="Arial"/>
          <w:b/>
        </w:rPr>
        <w:tab/>
      </w:r>
      <w:r w:rsidRPr="00632D3D">
        <w:rPr>
          <w:rFonts w:cs="Arial"/>
        </w:rPr>
        <w:t xml:space="preserve">Ook het uitzendbureau moet betaald worden: dit kost extra voor het bedrijf dat een uitzendkracht inhuurt. </w:t>
      </w:r>
    </w:p>
    <w:p w:rsidR="00F01905" w:rsidRPr="00632D3D" w:rsidRDefault="00F01905" w:rsidP="00F01905">
      <w:pPr>
        <w:tabs>
          <w:tab w:val="left" w:pos="851"/>
        </w:tabs>
        <w:suppressAutoHyphens/>
        <w:spacing w:line="240" w:lineRule="auto"/>
        <w:ind w:left="850" w:hanging="510"/>
        <w:rPr>
          <w:rFonts w:cs="Arial"/>
          <w:szCs w:val="24"/>
        </w:rPr>
      </w:pPr>
    </w:p>
    <w:p w:rsidR="00EE09E3" w:rsidRPr="00F01905" w:rsidRDefault="00F01905" w:rsidP="00F01905">
      <w:r w:rsidRPr="00632D3D">
        <w:rPr>
          <w:rFonts w:cs="Arial"/>
          <w:b/>
          <w:bCs/>
          <w:szCs w:val="18"/>
        </w:rPr>
        <w:t>T15</w:t>
      </w:r>
      <w:r w:rsidRPr="00632D3D">
        <w:rPr>
          <w:rFonts w:cs="Arial"/>
          <w:b/>
          <w:bCs/>
          <w:szCs w:val="18"/>
        </w:rPr>
        <w:tab/>
      </w:r>
      <w:r w:rsidRPr="00632D3D">
        <w:rPr>
          <w:rFonts w:cs="Arial"/>
          <w:bCs/>
        </w:rPr>
        <w:t>C</w:t>
      </w:r>
      <w:bookmarkStart w:id="0" w:name="_GoBack"/>
      <w:bookmarkEnd w:id="0"/>
    </w:p>
    <w:sectPr w:rsidR="00EE09E3" w:rsidRPr="00F01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6F"/>
    <w:rsid w:val="00791E5F"/>
    <w:rsid w:val="0079406F"/>
    <w:rsid w:val="00B164F4"/>
    <w:rsid w:val="00B43491"/>
    <w:rsid w:val="00EE09E3"/>
    <w:rsid w:val="00F019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31A49-633F-41E9-BD27-92D0A621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406F"/>
    <w:pPr>
      <w:overflowPunct w:val="0"/>
      <w:autoSpaceDE w:val="0"/>
      <w:autoSpaceDN w:val="0"/>
      <w:adjustRightInd w:val="0"/>
      <w:spacing w:after="0" w:line="240" w:lineRule="exact"/>
      <w:ind w:left="2268"/>
      <w:textAlignment w:val="baseline"/>
    </w:pPr>
    <w:rPr>
      <w:rFonts w:ascii="Arial" w:eastAsia="Times New Roman" w:hAnsi="Arial" w:cs="Times New Roman"/>
      <w:sz w:val="20"/>
      <w:szCs w:val="20"/>
      <w:lang w:eastAsia="nl-NL"/>
    </w:rPr>
  </w:style>
  <w:style w:type="paragraph" w:styleId="Kop2">
    <w:name w:val="heading 2"/>
    <w:aliases w:val="(Paragraaf) NU"/>
    <w:basedOn w:val="Standaard"/>
    <w:next w:val="Standaard"/>
    <w:link w:val="Kop2Char"/>
    <w:qFormat/>
    <w:rsid w:val="0079406F"/>
    <w:pPr>
      <w:keepNext/>
      <w:tabs>
        <w:tab w:val="left" w:pos="851"/>
      </w:tabs>
      <w:spacing w:before="200" w:line="240" w:lineRule="auto"/>
      <w:ind w:left="113"/>
      <w:outlineLvl w:val="1"/>
    </w:pPr>
    <w:rPr>
      <w:rFonts w:cs="Arial"/>
      <w:b/>
      <w:bCs/>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9406F"/>
    <w:rPr>
      <w:rFonts w:ascii="Arial" w:eastAsia="Times New Roman" w:hAnsi="Arial" w:cs="Arial"/>
      <w:b/>
      <w:bCs/>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 Jong</dc:creator>
  <cp:keywords/>
  <dc:description/>
  <cp:lastModifiedBy>Richard de Jong</cp:lastModifiedBy>
  <cp:revision>2</cp:revision>
  <dcterms:created xsi:type="dcterms:W3CDTF">2016-01-05T15:16:00Z</dcterms:created>
  <dcterms:modified xsi:type="dcterms:W3CDTF">2016-01-05T15:16:00Z</dcterms:modified>
</cp:coreProperties>
</file>